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C2" w:rsidRDefault="005668C2" w:rsidP="00186370">
      <w:pPr>
        <w:rPr>
          <w:rFonts w:ascii="Tahoma" w:hAnsi="Tahoma" w:cs="Tahoma"/>
        </w:rPr>
      </w:pPr>
    </w:p>
    <w:p w:rsidR="00186370" w:rsidRPr="00BE31D6" w:rsidRDefault="0034708C" w:rsidP="005668C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2021 </w:t>
      </w:r>
      <w:r w:rsidR="00186370" w:rsidRPr="00BE31D6">
        <w:rPr>
          <w:rFonts w:ascii="Tahoma" w:hAnsi="Tahoma" w:cs="Tahoma"/>
          <w:b/>
          <w:sz w:val="24"/>
          <w:szCs w:val="24"/>
        </w:rPr>
        <w:t>NORTHERN AREA DISTRICT COUNCIL SCHOLARSHIP $1,000</w:t>
      </w:r>
    </w:p>
    <w:p w:rsidR="00186370" w:rsidRPr="00BE31D6" w:rsidRDefault="00186370" w:rsidP="00186370">
      <w:pPr>
        <w:rPr>
          <w:rFonts w:ascii="Tahoma" w:hAnsi="Tahoma" w:cs="Tahoma"/>
          <w:b/>
          <w:sz w:val="24"/>
          <w:szCs w:val="24"/>
        </w:rPr>
      </w:pPr>
      <w:r w:rsidRPr="00BE31D6">
        <w:rPr>
          <w:rFonts w:ascii="Tahoma" w:hAnsi="Tahoma" w:cs="Tahoma"/>
          <w:b/>
          <w:sz w:val="24"/>
          <w:szCs w:val="24"/>
        </w:rPr>
        <w:t>CRITERIA:</w:t>
      </w:r>
    </w:p>
    <w:p w:rsidR="00186370" w:rsidRDefault="00186370" w:rsidP="00186370">
      <w:pPr>
        <w:pStyle w:val="ListParagraph"/>
        <w:numPr>
          <w:ilvl w:val="0"/>
          <w:numId w:val="1"/>
        </w:numPr>
      </w:pPr>
      <w:r>
        <w:t>Applicants must be CUPE members or the children of CUPE members, from locals affiliated to the Northern Area District Council.</w:t>
      </w:r>
    </w:p>
    <w:p w:rsidR="00186370" w:rsidRDefault="00186370" w:rsidP="00186370">
      <w:pPr>
        <w:pStyle w:val="ListParagraph"/>
        <w:numPr>
          <w:ilvl w:val="0"/>
          <w:numId w:val="1"/>
        </w:numPr>
      </w:pPr>
      <w:r>
        <w:t>Children of members include: natural, adopted, stepchildren.</w:t>
      </w:r>
    </w:p>
    <w:p w:rsidR="00186370" w:rsidRDefault="004E2D82" w:rsidP="00186370">
      <w:pPr>
        <w:pStyle w:val="ListParagraph"/>
        <w:numPr>
          <w:ilvl w:val="0"/>
          <w:numId w:val="1"/>
        </w:numPr>
      </w:pPr>
      <w:r>
        <w:t xml:space="preserve">Enrolled in </w:t>
      </w:r>
      <w:r w:rsidR="00186370">
        <w:t xml:space="preserve">Continuing </w:t>
      </w:r>
      <w:r>
        <w:t>E</w:t>
      </w:r>
      <w:r w:rsidR="00186370">
        <w:t xml:space="preserve">ducation in any </w:t>
      </w:r>
      <w:r>
        <w:t xml:space="preserve">provincially approved, </w:t>
      </w:r>
      <w:r w:rsidR="00186370">
        <w:t>post-secondary accredited facility</w:t>
      </w:r>
      <w:r>
        <w:t>.</w:t>
      </w:r>
      <w:r w:rsidR="00186370">
        <w:t xml:space="preserve"> </w:t>
      </w:r>
      <w:r>
        <w:t xml:space="preserve">Post-secondary education includes, but is not limited to: </w:t>
      </w:r>
      <w:r w:rsidR="00186370">
        <w:t>university</w:t>
      </w:r>
      <w:r>
        <w:t>, college,</w:t>
      </w:r>
      <w:r w:rsidR="00186370">
        <w:t xml:space="preserve"> trade</w:t>
      </w:r>
      <w:r>
        <w:t>s</w:t>
      </w:r>
      <w:r w:rsidR="00186370">
        <w:t xml:space="preserve"> (</w:t>
      </w:r>
      <w:r>
        <w:t>including</w:t>
      </w:r>
      <w:r w:rsidR="005668C2">
        <w:t xml:space="preserve"> hairdressing, etc.)</w:t>
      </w:r>
    </w:p>
    <w:p w:rsidR="00186370" w:rsidRDefault="00186370" w:rsidP="00186370">
      <w:pPr>
        <w:pStyle w:val="ListParagraph"/>
        <w:numPr>
          <w:ilvl w:val="0"/>
          <w:numId w:val="1"/>
        </w:numPr>
      </w:pPr>
      <w:r>
        <w:t xml:space="preserve">Must be graduating </w:t>
      </w:r>
      <w:r w:rsidR="004E2D82">
        <w:t>from a public or private Secondary School, in the current year</w:t>
      </w:r>
      <w:r>
        <w:t>.</w:t>
      </w:r>
    </w:p>
    <w:p w:rsidR="00186370" w:rsidRDefault="00186370" w:rsidP="00186370">
      <w:pPr>
        <w:pStyle w:val="ListParagraph"/>
        <w:numPr>
          <w:ilvl w:val="0"/>
          <w:numId w:val="1"/>
        </w:numPr>
      </w:pPr>
      <w:r>
        <w:t xml:space="preserve">The $1,000 payment will be made </w:t>
      </w:r>
      <w:r w:rsidR="004E2D82">
        <w:t xml:space="preserve">to the successful applicant </w:t>
      </w:r>
      <w:r>
        <w:t xml:space="preserve">upon receipt of proof of enrollment in September of the graduating year, </w:t>
      </w:r>
      <w:r w:rsidR="004E2D82">
        <w:t xml:space="preserve">or proof of enrolment in </w:t>
      </w:r>
      <w:r>
        <w:t xml:space="preserve">January </w:t>
      </w:r>
      <w:r w:rsidR="004E2D82">
        <w:t>of the year following graduation, for a facility working on a semester system.</w:t>
      </w:r>
    </w:p>
    <w:p w:rsidR="00186370" w:rsidRPr="00BE31D6" w:rsidRDefault="00186370" w:rsidP="00186370">
      <w:pPr>
        <w:rPr>
          <w:rFonts w:ascii="Tahoma" w:hAnsi="Tahoma" w:cs="Tahoma"/>
          <w:b/>
          <w:sz w:val="24"/>
          <w:szCs w:val="24"/>
        </w:rPr>
      </w:pPr>
      <w:r w:rsidRPr="00BE31D6">
        <w:rPr>
          <w:rFonts w:ascii="Tahoma" w:hAnsi="Tahoma" w:cs="Tahoma"/>
          <w:b/>
          <w:sz w:val="24"/>
          <w:szCs w:val="24"/>
        </w:rPr>
        <w:t>REQUIREME</w:t>
      </w:r>
      <w:bookmarkStart w:id="0" w:name="_GoBack"/>
      <w:bookmarkEnd w:id="0"/>
      <w:r w:rsidRPr="00BE31D6">
        <w:rPr>
          <w:rFonts w:ascii="Tahoma" w:hAnsi="Tahoma" w:cs="Tahoma"/>
          <w:b/>
          <w:sz w:val="24"/>
          <w:szCs w:val="24"/>
        </w:rPr>
        <w:t>NTS:</w:t>
      </w:r>
    </w:p>
    <w:p w:rsidR="00186370" w:rsidRDefault="00186370" w:rsidP="00186370">
      <w:pPr>
        <w:pStyle w:val="ListParagraph"/>
        <w:numPr>
          <w:ilvl w:val="0"/>
          <w:numId w:val="2"/>
        </w:numPr>
      </w:pPr>
      <w:r>
        <w:t xml:space="preserve">A </w:t>
      </w:r>
      <w:r w:rsidRPr="004E2D82">
        <w:rPr>
          <w:u w:val="single"/>
        </w:rPr>
        <w:t>certified copy only</w:t>
      </w:r>
      <w:r>
        <w:t xml:space="preserve"> of Grade 12 completions</w:t>
      </w:r>
      <w:r w:rsidR="004E2D82">
        <w:t>,</w:t>
      </w:r>
      <w:r>
        <w:t xml:space="preserve"> in the current year of graduation</w:t>
      </w:r>
      <w:r w:rsidR="004E2D82">
        <w:t>,</w:t>
      </w:r>
      <w:r>
        <w:t xml:space="preserve"> from a </w:t>
      </w:r>
      <w:r w:rsidR="004E2D82">
        <w:t>public or private Secondary School</w:t>
      </w:r>
      <w:r>
        <w:t>.</w:t>
      </w:r>
    </w:p>
    <w:p w:rsidR="00186370" w:rsidRDefault="004E2D82" w:rsidP="00186370">
      <w:pPr>
        <w:pStyle w:val="ListParagraph"/>
        <w:numPr>
          <w:ilvl w:val="0"/>
          <w:numId w:val="2"/>
        </w:numPr>
      </w:pPr>
      <w:r>
        <w:t xml:space="preserve">An </w:t>
      </w:r>
      <w:r w:rsidR="00186370">
        <w:t xml:space="preserve">essay </w:t>
      </w:r>
      <w:r>
        <w:t>or letter describing your community involvement and understanding of the benefits of organized labour.</w:t>
      </w:r>
    </w:p>
    <w:p w:rsidR="00E038AF" w:rsidRDefault="00186370" w:rsidP="00186370">
      <w:pPr>
        <w:pStyle w:val="ListParagraph"/>
        <w:numPr>
          <w:ilvl w:val="0"/>
          <w:numId w:val="2"/>
        </w:numPr>
      </w:pPr>
      <w:r>
        <w:t xml:space="preserve">The </w:t>
      </w:r>
      <w:r w:rsidR="004E2D82">
        <w:t xml:space="preserve">Northern Area District Council </w:t>
      </w:r>
      <w:r>
        <w:t xml:space="preserve">Scholarship Committee will </w:t>
      </w:r>
      <w:r w:rsidR="00076D23">
        <w:t>notify</w:t>
      </w:r>
      <w:r>
        <w:t xml:space="preserve"> all applicants </w:t>
      </w:r>
      <w:r w:rsidR="00076D23">
        <w:t>of the outcome of their application.</w:t>
      </w:r>
    </w:p>
    <w:p w:rsidR="00D944F0" w:rsidRDefault="00D944F0">
      <w:r>
        <w:br w:type="page"/>
      </w:r>
    </w:p>
    <w:p w:rsidR="00D944F0" w:rsidRPr="00BE31D6" w:rsidRDefault="00D944F0" w:rsidP="00D944F0">
      <w:pPr>
        <w:jc w:val="center"/>
        <w:rPr>
          <w:rFonts w:ascii="Tahoma" w:hAnsi="Tahoma" w:cs="Tahoma"/>
          <w:b/>
          <w:sz w:val="28"/>
          <w:szCs w:val="28"/>
        </w:rPr>
      </w:pPr>
      <w:r w:rsidRPr="00BE31D6">
        <w:rPr>
          <w:rFonts w:ascii="Tahoma" w:hAnsi="Tahoma" w:cs="Tahoma"/>
          <w:b/>
          <w:sz w:val="28"/>
          <w:szCs w:val="28"/>
        </w:rPr>
        <w:lastRenderedPageBreak/>
        <w:t>NADC SCHOLARSHIP APPLICATION</w:t>
      </w:r>
    </w:p>
    <w:p w:rsidR="00D944F0" w:rsidRPr="00BE31D6" w:rsidRDefault="00D944F0" w:rsidP="00D944F0">
      <w:pPr>
        <w:jc w:val="center"/>
        <w:rPr>
          <w:rFonts w:ascii="Tahoma" w:hAnsi="Tahoma" w:cs="Tahoma"/>
        </w:rPr>
      </w:pPr>
      <w:r w:rsidRPr="00BE31D6">
        <w:rPr>
          <w:rFonts w:ascii="Tahoma" w:hAnsi="Tahoma" w:cs="Tahoma"/>
        </w:rPr>
        <w:t xml:space="preserve">Please fill out this form &amp; include </w:t>
      </w:r>
      <w:r w:rsidR="00BE31D6">
        <w:rPr>
          <w:rFonts w:ascii="Tahoma" w:hAnsi="Tahoma" w:cs="Tahoma"/>
        </w:rPr>
        <w:t xml:space="preserve">as a cover sheet </w:t>
      </w:r>
      <w:r w:rsidRPr="00BE31D6">
        <w:rPr>
          <w:rFonts w:ascii="Tahoma" w:hAnsi="Tahoma" w:cs="Tahoma"/>
        </w:rPr>
        <w:t xml:space="preserve">with your </w:t>
      </w:r>
      <w:r w:rsidR="00BE31D6">
        <w:rPr>
          <w:rFonts w:ascii="Tahoma" w:hAnsi="Tahoma" w:cs="Tahoma"/>
        </w:rPr>
        <w:t>application package</w:t>
      </w:r>
    </w:p>
    <w:p w:rsidR="00B05D99" w:rsidRDefault="00B05D99" w:rsidP="00B05D99">
      <w:pPr>
        <w:rPr>
          <w:rFonts w:ascii="Tahoma" w:hAnsi="Tahoma" w:cs="Tahoma"/>
          <w:sz w:val="20"/>
          <w:szCs w:val="20"/>
        </w:rPr>
      </w:pPr>
    </w:p>
    <w:p w:rsidR="00B05D99" w:rsidRPr="00BE31D6" w:rsidRDefault="00B05D99" w:rsidP="00B05D99">
      <w:pPr>
        <w:rPr>
          <w:rFonts w:ascii="Tahoma" w:hAnsi="Tahoma" w:cs="Tahoma"/>
          <w:sz w:val="24"/>
          <w:szCs w:val="24"/>
        </w:rPr>
      </w:pPr>
      <w:r w:rsidRPr="00BE31D6">
        <w:rPr>
          <w:rFonts w:ascii="Tahoma" w:hAnsi="Tahoma" w:cs="Tahoma"/>
          <w:sz w:val="24"/>
          <w:szCs w:val="24"/>
        </w:rPr>
        <w:t xml:space="preserve">Name: </w:t>
      </w:r>
      <w:r w:rsidRPr="00BE31D6">
        <w:rPr>
          <w:rFonts w:ascii="Tahoma" w:hAnsi="Tahoma" w:cs="Tahoma"/>
          <w:sz w:val="24"/>
          <w:szCs w:val="24"/>
          <w:u w:val="single"/>
        </w:rPr>
        <w:tab/>
      </w:r>
      <w:r w:rsidRPr="00BE31D6">
        <w:rPr>
          <w:rFonts w:ascii="Tahoma" w:hAnsi="Tahoma" w:cs="Tahoma"/>
          <w:sz w:val="24"/>
          <w:szCs w:val="24"/>
          <w:u w:val="single"/>
        </w:rPr>
        <w:tab/>
      </w:r>
      <w:r w:rsidRPr="00BE31D6">
        <w:rPr>
          <w:rFonts w:ascii="Tahoma" w:hAnsi="Tahoma" w:cs="Tahoma"/>
          <w:sz w:val="24"/>
          <w:szCs w:val="24"/>
          <w:u w:val="single"/>
        </w:rPr>
        <w:tab/>
      </w:r>
      <w:r w:rsidRPr="00BE31D6">
        <w:rPr>
          <w:rFonts w:ascii="Tahoma" w:hAnsi="Tahoma" w:cs="Tahoma"/>
          <w:sz w:val="24"/>
          <w:szCs w:val="24"/>
          <w:u w:val="single"/>
        </w:rPr>
        <w:tab/>
      </w:r>
      <w:r w:rsidRPr="00BE31D6">
        <w:rPr>
          <w:rFonts w:ascii="Tahoma" w:hAnsi="Tahoma" w:cs="Tahoma"/>
          <w:sz w:val="24"/>
          <w:szCs w:val="24"/>
          <w:u w:val="single"/>
        </w:rPr>
        <w:tab/>
      </w:r>
      <w:r w:rsidRPr="00BE31D6">
        <w:rPr>
          <w:rFonts w:ascii="Tahoma" w:hAnsi="Tahoma" w:cs="Tahoma"/>
          <w:sz w:val="24"/>
          <w:szCs w:val="24"/>
          <w:u w:val="single"/>
        </w:rPr>
        <w:tab/>
      </w:r>
      <w:r w:rsidR="00985103" w:rsidRPr="00BE31D6">
        <w:rPr>
          <w:rFonts w:ascii="Tahoma" w:hAnsi="Tahoma" w:cs="Tahoma"/>
          <w:sz w:val="24"/>
          <w:szCs w:val="24"/>
          <w:u w:val="single"/>
        </w:rPr>
        <w:tab/>
      </w:r>
      <w:r w:rsidR="00985103" w:rsidRPr="00BE31D6">
        <w:rPr>
          <w:rFonts w:ascii="Tahoma" w:hAnsi="Tahoma" w:cs="Tahoma"/>
          <w:sz w:val="24"/>
          <w:szCs w:val="24"/>
          <w:u w:val="single"/>
        </w:rPr>
        <w:tab/>
      </w:r>
    </w:p>
    <w:p w:rsidR="00B05D99" w:rsidRPr="00BE31D6" w:rsidRDefault="00B05D99" w:rsidP="00B05D99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BE31D6">
        <w:rPr>
          <w:rFonts w:ascii="Tahoma" w:hAnsi="Tahoma" w:cs="Tahoma"/>
        </w:rPr>
        <w:t xml:space="preserve">I am a member of CUPE Local </w:t>
      </w:r>
      <w:r w:rsidRPr="00BE31D6">
        <w:rPr>
          <w:rFonts w:ascii="Tahoma" w:hAnsi="Tahoma" w:cs="Tahoma"/>
          <w:u w:val="single"/>
        </w:rPr>
        <w:tab/>
      </w:r>
      <w:r w:rsidRPr="00BE31D6">
        <w:rPr>
          <w:rFonts w:ascii="Tahoma" w:hAnsi="Tahoma" w:cs="Tahoma"/>
          <w:u w:val="single"/>
        </w:rPr>
        <w:tab/>
      </w:r>
      <w:r w:rsidRPr="00BE31D6">
        <w:rPr>
          <w:rFonts w:ascii="Tahoma" w:hAnsi="Tahoma" w:cs="Tahoma"/>
          <w:u w:val="single"/>
        </w:rPr>
        <w:tab/>
      </w:r>
      <w:r w:rsidRPr="00BE31D6">
        <w:rPr>
          <w:rFonts w:ascii="Tahoma" w:hAnsi="Tahoma" w:cs="Tahoma"/>
        </w:rPr>
        <w:t xml:space="preserve"> or</w:t>
      </w:r>
    </w:p>
    <w:p w:rsidR="00B05D99" w:rsidRPr="00BE31D6" w:rsidRDefault="00B05D99" w:rsidP="00B05D99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BE31D6">
        <w:rPr>
          <w:rFonts w:ascii="Tahoma" w:hAnsi="Tahoma" w:cs="Tahoma"/>
        </w:rPr>
        <w:t xml:space="preserve">I am the child of a member of CUPE Local </w:t>
      </w:r>
      <w:r w:rsidRPr="00BE31D6">
        <w:rPr>
          <w:rFonts w:ascii="Tahoma" w:hAnsi="Tahoma" w:cs="Tahoma"/>
          <w:u w:val="single"/>
        </w:rPr>
        <w:tab/>
      </w:r>
      <w:r w:rsidRPr="00BE31D6">
        <w:rPr>
          <w:rFonts w:ascii="Tahoma" w:hAnsi="Tahoma" w:cs="Tahoma"/>
          <w:u w:val="single"/>
        </w:rPr>
        <w:tab/>
      </w:r>
      <w:r w:rsidR="00BE31D6">
        <w:rPr>
          <w:rFonts w:ascii="Tahoma" w:hAnsi="Tahoma" w:cs="Tahoma"/>
          <w:u w:val="single"/>
        </w:rPr>
        <w:tab/>
      </w:r>
      <w:r w:rsidR="00BE31D6">
        <w:rPr>
          <w:rFonts w:ascii="Tahoma" w:hAnsi="Tahoma" w:cs="Tahoma"/>
        </w:rPr>
        <w:t>.</w:t>
      </w:r>
    </w:p>
    <w:p w:rsidR="00B05D99" w:rsidRDefault="00B05D99" w:rsidP="00B05D99">
      <w:pPr>
        <w:rPr>
          <w:rFonts w:ascii="Tahoma" w:hAnsi="Tahoma" w:cs="Tahoma"/>
          <w:sz w:val="20"/>
          <w:szCs w:val="20"/>
        </w:rPr>
      </w:pPr>
    </w:p>
    <w:p w:rsidR="00B05D99" w:rsidRDefault="00B05D99" w:rsidP="00B05D99">
      <w:pPr>
        <w:rPr>
          <w:rFonts w:ascii="Tahoma" w:hAnsi="Tahoma" w:cs="Tahoma"/>
          <w:sz w:val="20"/>
          <w:szCs w:val="20"/>
        </w:rPr>
      </w:pPr>
      <w:r w:rsidRPr="00985103">
        <w:rPr>
          <w:rFonts w:ascii="Tahoma" w:hAnsi="Tahoma" w:cs="Tahoma"/>
        </w:rPr>
        <w:t>Mailing Address</w:t>
      </w:r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:rsidR="00B05D99" w:rsidRDefault="00B05D99" w:rsidP="00B05D99">
      <w:pPr>
        <w:rPr>
          <w:rFonts w:ascii="Tahoma" w:hAnsi="Tahoma" w:cs="Tahoma"/>
          <w:sz w:val="20"/>
          <w:szCs w:val="20"/>
        </w:rPr>
      </w:pPr>
      <w:r w:rsidRPr="00985103">
        <w:rPr>
          <w:rFonts w:ascii="Tahoma" w:hAnsi="Tahoma" w:cs="Tahoma"/>
        </w:rPr>
        <w:t>Email</w:t>
      </w:r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:rsidR="00B05D99" w:rsidRDefault="00B05D99" w:rsidP="00B05D99">
      <w:pPr>
        <w:rPr>
          <w:rFonts w:ascii="Tahoma" w:hAnsi="Tahoma" w:cs="Tahoma"/>
          <w:sz w:val="20"/>
          <w:szCs w:val="20"/>
        </w:rPr>
      </w:pPr>
      <w:r w:rsidRPr="00985103">
        <w:rPr>
          <w:rFonts w:ascii="Tahoma" w:hAnsi="Tahoma" w:cs="Tahoma"/>
        </w:rPr>
        <w:t>Phone</w:t>
      </w:r>
      <w:r>
        <w:rPr>
          <w:rFonts w:ascii="Tahoma" w:hAnsi="Tahoma" w:cs="Tahoma"/>
          <w:sz w:val="20"/>
          <w:szCs w:val="20"/>
        </w:rPr>
        <w:t xml:space="preserve">: </w:t>
      </w:r>
      <w:r w:rsidR="00985103">
        <w:rPr>
          <w:rFonts w:ascii="Tahoma" w:hAnsi="Tahoma" w:cs="Tahoma"/>
          <w:sz w:val="20"/>
          <w:szCs w:val="20"/>
          <w:u w:val="single"/>
        </w:rPr>
        <w:tab/>
      </w:r>
      <w:r w:rsidR="00985103">
        <w:rPr>
          <w:rFonts w:ascii="Tahoma" w:hAnsi="Tahoma" w:cs="Tahoma"/>
          <w:sz w:val="20"/>
          <w:szCs w:val="20"/>
          <w:u w:val="single"/>
        </w:rPr>
        <w:tab/>
      </w:r>
      <w:r w:rsidR="00985103">
        <w:rPr>
          <w:rFonts w:ascii="Tahoma" w:hAnsi="Tahoma" w:cs="Tahoma"/>
          <w:sz w:val="20"/>
          <w:szCs w:val="20"/>
          <w:u w:val="single"/>
        </w:rPr>
        <w:tab/>
      </w:r>
      <w:r w:rsidR="00985103">
        <w:rPr>
          <w:rFonts w:ascii="Tahoma" w:hAnsi="Tahoma" w:cs="Tahoma"/>
          <w:sz w:val="20"/>
          <w:szCs w:val="20"/>
          <w:u w:val="single"/>
        </w:rPr>
        <w:tab/>
      </w:r>
      <w:r w:rsidR="00985103">
        <w:rPr>
          <w:rFonts w:ascii="Tahoma" w:hAnsi="Tahoma" w:cs="Tahoma"/>
          <w:sz w:val="20"/>
          <w:szCs w:val="20"/>
          <w:u w:val="single"/>
        </w:rPr>
        <w:tab/>
      </w:r>
    </w:p>
    <w:p w:rsidR="00B05D99" w:rsidRDefault="00B05D99" w:rsidP="00B05D99">
      <w:pPr>
        <w:rPr>
          <w:rFonts w:ascii="Tahoma" w:hAnsi="Tahoma" w:cs="Tahoma"/>
          <w:sz w:val="20"/>
          <w:szCs w:val="20"/>
        </w:rPr>
      </w:pPr>
    </w:p>
    <w:p w:rsidR="00B05D99" w:rsidRPr="00BE31D6" w:rsidRDefault="00B05D99" w:rsidP="00B05D99">
      <w:pPr>
        <w:rPr>
          <w:rFonts w:ascii="Tahoma" w:hAnsi="Tahoma" w:cs="Tahoma"/>
          <w:b/>
          <w:sz w:val="24"/>
          <w:szCs w:val="24"/>
        </w:rPr>
      </w:pPr>
      <w:r w:rsidRPr="00BE31D6">
        <w:rPr>
          <w:rFonts w:ascii="Tahoma" w:hAnsi="Tahoma" w:cs="Tahoma"/>
          <w:b/>
          <w:sz w:val="24"/>
          <w:szCs w:val="24"/>
        </w:rPr>
        <w:t>CHECKLIST:</w:t>
      </w:r>
    </w:p>
    <w:p w:rsidR="00B05D99" w:rsidRPr="00BE31D6" w:rsidRDefault="00B05D99" w:rsidP="00B05D99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BE31D6">
        <w:rPr>
          <w:rFonts w:ascii="Tahoma" w:hAnsi="Tahoma" w:cs="Tahoma"/>
        </w:rPr>
        <w:t>Proof of enrolment in post-secondary program</w:t>
      </w:r>
    </w:p>
    <w:p w:rsidR="00B05D99" w:rsidRPr="00BE31D6" w:rsidRDefault="00B05D99" w:rsidP="00B05D99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BE31D6">
        <w:rPr>
          <w:rFonts w:ascii="Tahoma" w:hAnsi="Tahoma" w:cs="Tahoma"/>
        </w:rPr>
        <w:t xml:space="preserve">Copy of Grade 12 completion of public or private </w:t>
      </w:r>
      <w:r w:rsidR="00BE31D6" w:rsidRPr="00BE31D6">
        <w:rPr>
          <w:rFonts w:ascii="Tahoma" w:hAnsi="Tahoma" w:cs="Tahoma"/>
        </w:rPr>
        <w:t xml:space="preserve">secondary </w:t>
      </w:r>
      <w:r w:rsidRPr="00BE31D6">
        <w:rPr>
          <w:rFonts w:ascii="Tahoma" w:hAnsi="Tahoma" w:cs="Tahoma"/>
        </w:rPr>
        <w:t>school</w:t>
      </w:r>
    </w:p>
    <w:p w:rsidR="00B05D99" w:rsidRPr="00BE31D6" w:rsidRDefault="00B05D99" w:rsidP="00B05D99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BE31D6">
        <w:rPr>
          <w:rFonts w:ascii="Tahoma" w:hAnsi="Tahoma" w:cs="Tahoma"/>
        </w:rPr>
        <w:t xml:space="preserve">Letter or essay regarding </w:t>
      </w:r>
      <w:r w:rsidR="00BE31D6">
        <w:rPr>
          <w:rFonts w:ascii="Tahoma" w:hAnsi="Tahoma" w:cs="Tahoma"/>
        </w:rPr>
        <w:t xml:space="preserve">applicant’s </w:t>
      </w:r>
      <w:r w:rsidRPr="00BE31D6">
        <w:rPr>
          <w:rFonts w:ascii="Tahoma" w:hAnsi="Tahoma" w:cs="Tahoma"/>
        </w:rPr>
        <w:t xml:space="preserve">community involvement or of the benefits of organized </w:t>
      </w:r>
      <w:proofErr w:type="spellStart"/>
      <w:r w:rsidRPr="00BE31D6">
        <w:rPr>
          <w:rFonts w:ascii="Tahoma" w:hAnsi="Tahoma" w:cs="Tahoma"/>
        </w:rPr>
        <w:t>labour</w:t>
      </w:r>
      <w:proofErr w:type="spellEnd"/>
    </w:p>
    <w:p w:rsidR="00B05D99" w:rsidRDefault="00B05D99" w:rsidP="00B05D99">
      <w:pPr>
        <w:rPr>
          <w:rFonts w:ascii="Tahoma" w:hAnsi="Tahoma" w:cs="Tahoma"/>
          <w:sz w:val="20"/>
          <w:szCs w:val="20"/>
        </w:rPr>
      </w:pPr>
    </w:p>
    <w:p w:rsidR="00985103" w:rsidRDefault="00985103" w:rsidP="00B05D99">
      <w:pPr>
        <w:rPr>
          <w:rFonts w:ascii="Tahoma" w:hAnsi="Tahoma" w:cs="Tahoma"/>
          <w:sz w:val="20"/>
          <w:szCs w:val="20"/>
        </w:rPr>
      </w:pPr>
    </w:p>
    <w:p w:rsidR="00B05D99" w:rsidRPr="00BE31D6" w:rsidRDefault="00B05D99" w:rsidP="00B05D99">
      <w:pPr>
        <w:jc w:val="center"/>
        <w:rPr>
          <w:rFonts w:ascii="Tahoma" w:hAnsi="Tahoma" w:cs="Tahoma"/>
          <w:b/>
          <w:sz w:val="28"/>
          <w:szCs w:val="28"/>
        </w:rPr>
      </w:pPr>
      <w:r w:rsidRPr="00BE31D6">
        <w:rPr>
          <w:rFonts w:ascii="Tahoma" w:hAnsi="Tahoma" w:cs="Tahoma"/>
          <w:b/>
          <w:sz w:val="28"/>
          <w:szCs w:val="28"/>
        </w:rPr>
        <w:t>SEND APPLICATION TO:</w:t>
      </w:r>
    </w:p>
    <w:p w:rsidR="00D944F0" w:rsidRPr="00BE31D6" w:rsidRDefault="00BE31D6" w:rsidP="00985103">
      <w:pPr>
        <w:spacing w:after="0"/>
        <w:ind w:left="36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Lori McKee, </w:t>
      </w:r>
      <w:r w:rsidR="00985103" w:rsidRPr="00BE31D6">
        <w:rPr>
          <w:rFonts w:ascii="Tahoma" w:hAnsi="Tahoma" w:cs="Tahoma"/>
          <w:sz w:val="28"/>
          <w:szCs w:val="28"/>
        </w:rPr>
        <w:t>NADC Recording Secretary</w:t>
      </w:r>
    </w:p>
    <w:p w:rsidR="00985103" w:rsidRPr="00BE31D6" w:rsidRDefault="00985103" w:rsidP="00985103">
      <w:pPr>
        <w:spacing w:after="0"/>
        <w:ind w:left="360"/>
        <w:jc w:val="center"/>
        <w:rPr>
          <w:rFonts w:ascii="Tahoma" w:hAnsi="Tahoma" w:cs="Tahoma"/>
          <w:sz w:val="28"/>
          <w:szCs w:val="28"/>
        </w:rPr>
      </w:pPr>
      <w:r w:rsidRPr="00BE31D6">
        <w:rPr>
          <w:rFonts w:ascii="Tahoma" w:hAnsi="Tahoma" w:cs="Tahoma"/>
          <w:sz w:val="28"/>
          <w:szCs w:val="28"/>
        </w:rPr>
        <w:t>#7 – 423 Elliott St.</w:t>
      </w:r>
    </w:p>
    <w:p w:rsidR="00985103" w:rsidRPr="00BE31D6" w:rsidRDefault="00985103" w:rsidP="00985103">
      <w:pPr>
        <w:spacing w:after="0"/>
        <w:ind w:left="360"/>
        <w:jc w:val="center"/>
        <w:rPr>
          <w:rFonts w:ascii="Tahoma" w:hAnsi="Tahoma" w:cs="Tahoma"/>
          <w:sz w:val="28"/>
          <w:szCs w:val="28"/>
        </w:rPr>
      </w:pPr>
      <w:proofErr w:type="spellStart"/>
      <w:r w:rsidRPr="00BE31D6">
        <w:rPr>
          <w:rFonts w:ascii="Tahoma" w:hAnsi="Tahoma" w:cs="Tahoma"/>
          <w:sz w:val="28"/>
          <w:szCs w:val="28"/>
        </w:rPr>
        <w:t>Quesnel</w:t>
      </w:r>
      <w:proofErr w:type="spellEnd"/>
      <w:r w:rsidRPr="00BE31D6">
        <w:rPr>
          <w:rFonts w:ascii="Tahoma" w:hAnsi="Tahoma" w:cs="Tahoma"/>
          <w:sz w:val="28"/>
          <w:szCs w:val="28"/>
        </w:rPr>
        <w:t>, BC V2J 1Y6</w:t>
      </w:r>
    </w:p>
    <w:p w:rsidR="00985103" w:rsidRPr="00BE31D6" w:rsidRDefault="0034708C" w:rsidP="00B05D99">
      <w:pPr>
        <w:ind w:left="360"/>
        <w:jc w:val="center"/>
        <w:rPr>
          <w:rFonts w:ascii="Tahoma" w:hAnsi="Tahoma" w:cs="Tahoma"/>
          <w:sz w:val="28"/>
          <w:szCs w:val="28"/>
        </w:rPr>
      </w:pPr>
      <w:hyperlink r:id="rId8" w:history="1">
        <w:r w:rsidR="00985103" w:rsidRPr="00BE31D6">
          <w:rPr>
            <w:rStyle w:val="Hyperlink"/>
            <w:rFonts w:ascii="Tahoma" w:hAnsi="Tahoma" w:cs="Tahoma"/>
            <w:sz w:val="28"/>
            <w:szCs w:val="28"/>
          </w:rPr>
          <w:t>lmckee@live.ca</w:t>
        </w:r>
      </w:hyperlink>
      <w:r w:rsidR="00985103" w:rsidRPr="00BE31D6">
        <w:rPr>
          <w:rFonts w:ascii="Tahoma" w:hAnsi="Tahoma" w:cs="Tahoma"/>
          <w:sz w:val="28"/>
          <w:szCs w:val="28"/>
        </w:rPr>
        <w:t xml:space="preserve"> </w:t>
      </w:r>
    </w:p>
    <w:p w:rsidR="00985103" w:rsidRPr="00985103" w:rsidRDefault="00985103" w:rsidP="00B05D99">
      <w:pPr>
        <w:ind w:left="360"/>
        <w:jc w:val="center"/>
        <w:rPr>
          <w:rFonts w:ascii="Tahoma" w:hAnsi="Tahoma" w:cs="Tahoma"/>
        </w:rPr>
      </w:pPr>
    </w:p>
    <w:sectPr w:rsidR="00985103" w:rsidRPr="00985103" w:rsidSect="005668C2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C2" w:rsidRDefault="005668C2" w:rsidP="005668C2">
      <w:pPr>
        <w:spacing w:after="0" w:line="240" w:lineRule="auto"/>
      </w:pPr>
      <w:r>
        <w:separator/>
      </w:r>
    </w:p>
  </w:endnote>
  <w:endnote w:type="continuationSeparator" w:id="0">
    <w:p w:rsidR="005668C2" w:rsidRDefault="005668C2" w:rsidP="0056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C2" w:rsidRDefault="005668C2" w:rsidP="005668C2">
      <w:pPr>
        <w:spacing w:after="0" w:line="240" w:lineRule="auto"/>
      </w:pPr>
      <w:r>
        <w:separator/>
      </w:r>
    </w:p>
  </w:footnote>
  <w:footnote w:type="continuationSeparator" w:id="0">
    <w:p w:rsidR="005668C2" w:rsidRDefault="005668C2" w:rsidP="0056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C2" w:rsidRPr="005668C2" w:rsidRDefault="005668C2" w:rsidP="005668C2">
    <w:pPr>
      <w:pStyle w:val="Header"/>
      <w:jc w:val="right"/>
      <w:rPr>
        <w:rFonts w:ascii="Tahoma" w:hAnsi="Tahoma" w:cs="Tahoma"/>
      </w:rPr>
    </w:pPr>
    <w:r w:rsidRPr="005668C2">
      <w:rPr>
        <w:rFonts w:ascii="Tahoma" w:hAnsi="Tahoma" w:cs="Tahoma"/>
        <w:noProof/>
      </w:rPr>
      <w:drawing>
        <wp:anchor distT="0" distB="0" distL="114300" distR="114300" simplePos="0" relativeHeight="251658240" behindDoc="0" locked="0" layoutInCell="1" allowOverlap="1" wp14:anchorId="0E02AB89" wp14:editId="177B71A0">
          <wp:simplePos x="0" y="0"/>
          <wp:positionH relativeFrom="column">
            <wp:posOffset>-335280</wp:posOffset>
          </wp:positionH>
          <wp:positionV relativeFrom="paragraph">
            <wp:posOffset>-335280</wp:posOffset>
          </wp:positionV>
          <wp:extent cx="1143000" cy="883285"/>
          <wp:effectExtent l="0" t="0" r="0" b="0"/>
          <wp:wrapSquare wrapText="bothSides"/>
          <wp:docPr id="1" name="Picture 1" descr="G:\Recording Secretary\Lori McKee March 2018 to March 2020\Forms\nad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ecording Secretary\Lori McKee March 2018 to March 2020\Forms\nad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8C2">
      <w:rPr>
        <w:rFonts w:ascii="Tahoma" w:hAnsi="Tahoma" w:cs="Tahoma"/>
      </w:rPr>
      <w:t>Northern Area District Council</w:t>
    </w:r>
  </w:p>
  <w:p w:rsidR="005668C2" w:rsidRDefault="005668C2" w:rsidP="005668C2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#7 – 423 Elliott St.</w:t>
    </w:r>
  </w:p>
  <w:p w:rsidR="005668C2" w:rsidRPr="005668C2" w:rsidRDefault="005668C2" w:rsidP="005668C2">
    <w:pPr>
      <w:pStyle w:val="Header"/>
      <w:jc w:val="right"/>
      <w:rPr>
        <w:sz w:val="20"/>
        <w:szCs w:val="20"/>
      </w:rPr>
    </w:pPr>
    <w:proofErr w:type="spellStart"/>
    <w:r>
      <w:rPr>
        <w:sz w:val="20"/>
        <w:szCs w:val="20"/>
      </w:rPr>
      <w:t>Quesnel</w:t>
    </w:r>
    <w:proofErr w:type="spellEnd"/>
    <w:r>
      <w:rPr>
        <w:sz w:val="20"/>
        <w:szCs w:val="20"/>
      </w:rPr>
      <w:t>, BC V2J 1Y6</w:t>
    </w:r>
  </w:p>
  <w:p w:rsidR="005668C2" w:rsidRDefault="005668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6EC"/>
    <w:multiLevelType w:val="hybridMultilevel"/>
    <w:tmpl w:val="3B38234E"/>
    <w:lvl w:ilvl="0" w:tplc="B21C642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B5DFF"/>
    <w:multiLevelType w:val="hybridMultilevel"/>
    <w:tmpl w:val="7BD63B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37195"/>
    <w:multiLevelType w:val="hybridMultilevel"/>
    <w:tmpl w:val="638C4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D151E"/>
    <w:multiLevelType w:val="hybridMultilevel"/>
    <w:tmpl w:val="9EE8A018"/>
    <w:lvl w:ilvl="0" w:tplc="B21C642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70"/>
    <w:rsid w:val="00076D23"/>
    <w:rsid w:val="00186370"/>
    <w:rsid w:val="0034708C"/>
    <w:rsid w:val="004E2D82"/>
    <w:rsid w:val="005668C2"/>
    <w:rsid w:val="005C60D3"/>
    <w:rsid w:val="00985103"/>
    <w:rsid w:val="00B05D99"/>
    <w:rsid w:val="00BE31D6"/>
    <w:rsid w:val="00D944F0"/>
    <w:rsid w:val="00DF0BE5"/>
    <w:rsid w:val="00E0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8C2"/>
  </w:style>
  <w:style w:type="paragraph" w:styleId="Footer">
    <w:name w:val="footer"/>
    <w:basedOn w:val="Normal"/>
    <w:link w:val="FooterChar"/>
    <w:uiPriority w:val="99"/>
    <w:unhideWhenUsed/>
    <w:rsid w:val="00566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8C2"/>
  </w:style>
  <w:style w:type="paragraph" w:styleId="BalloonText">
    <w:name w:val="Balloon Text"/>
    <w:basedOn w:val="Normal"/>
    <w:link w:val="BalloonTextChar"/>
    <w:uiPriority w:val="99"/>
    <w:semiHidden/>
    <w:unhideWhenUsed/>
    <w:rsid w:val="0056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5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8C2"/>
  </w:style>
  <w:style w:type="paragraph" w:styleId="Footer">
    <w:name w:val="footer"/>
    <w:basedOn w:val="Normal"/>
    <w:link w:val="FooterChar"/>
    <w:uiPriority w:val="99"/>
    <w:unhideWhenUsed/>
    <w:rsid w:val="00566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8C2"/>
  </w:style>
  <w:style w:type="paragraph" w:styleId="BalloonText">
    <w:name w:val="Balloon Text"/>
    <w:basedOn w:val="Normal"/>
    <w:link w:val="BalloonTextChar"/>
    <w:uiPriority w:val="99"/>
    <w:semiHidden/>
    <w:unhideWhenUsed/>
    <w:rsid w:val="0056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5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ckee@live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2020-01-15T22:17:00Z</cp:lastPrinted>
  <dcterms:created xsi:type="dcterms:W3CDTF">2019-11-21T19:42:00Z</dcterms:created>
  <dcterms:modified xsi:type="dcterms:W3CDTF">2021-03-24T00:51:00Z</dcterms:modified>
</cp:coreProperties>
</file>